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985372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985372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985372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623A1" w:rsidRPr="00A44BA9" w:rsidRDefault="00A623A1" w:rsidP="00985372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>
        <w:rPr>
          <w:rFonts w:ascii="Arial" w:hAnsi="Arial" w:cs="Arial"/>
          <w:b/>
          <w:bCs/>
          <w:sz w:val="21"/>
          <w:szCs w:val="21"/>
          <w:lang w:val="es-CO" w:eastAsia="es-CO"/>
        </w:rPr>
        <w:t>Del 20 de julio de 2012 al 20 de Junio de 2013</w:t>
      </w:r>
    </w:p>
    <w:p w:rsidR="00A623A1" w:rsidRPr="00A44BA9" w:rsidRDefault="00A623A1" w:rsidP="00985372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(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Primer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 xml:space="preserve"> Periodo de Sesiones del 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20 de junio de 2012 al 16 de diciembre de 2013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)</w:t>
      </w:r>
    </w:p>
    <w:p w:rsidR="00A623A1" w:rsidRPr="00A44BA9" w:rsidRDefault="00A623A1" w:rsidP="00985372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623A1" w:rsidRPr="00A44BA9" w:rsidRDefault="00A623A1" w:rsidP="00985372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985372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Default="007E4D7F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Sesión Informal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</w:t>
      </w:r>
      <w:r>
        <w:rPr>
          <w:rFonts w:ascii="Arial" w:hAnsi="Arial" w:cs="Arial"/>
          <w:b/>
          <w:sz w:val="28"/>
          <w:szCs w:val="28"/>
          <w:lang w:val="es-CO"/>
        </w:rPr>
        <w:t>l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</w:t>
      </w:r>
      <w:r>
        <w:rPr>
          <w:rFonts w:ascii="Arial" w:hAnsi="Arial" w:cs="Arial"/>
          <w:b/>
          <w:sz w:val="28"/>
          <w:szCs w:val="28"/>
          <w:lang w:val="es-CO"/>
        </w:rPr>
        <w:t xml:space="preserve">21 </w:t>
      </w:r>
      <w:r w:rsidR="00B560AF">
        <w:rPr>
          <w:rFonts w:ascii="Arial" w:hAnsi="Arial" w:cs="Arial"/>
          <w:b/>
          <w:sz w:val="28"/>
          <w:szCs w:val="28"/>
          <w:lang w:val="es-CO"/>
        </w:rPr>
        <w:t>noviembre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7E4D7F" w:rsidRPr="00A44BA9" w:rsidRDefault="007E4D7F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7E4D7F" w:rsidRDefault="00A623A1" w:rsidP="00A623A1">
      <w:pPr>
        <w:jc w:val="center"/>
        <w:rPr>
          <w:rFonts w:ascii="Arial" w:hAnsi="Arial" w:cs="Arial"/>
          <w:b/>
          <w:lang w:val="es-CO"/>
        </w:rPr>
      </w:pPr>
      <w:r w:rsidRPr="007E4D7F">
        <w:rPr>
          <w:rFonts w:ascii="Arial" w:hAnsi="Arial" w:cs="Arial"/>
          <w:b/>
          <w:lang w:val="es-CO"/>
        </w:rPr>
        <w:t>(</w:t>
      </w:r>
      <w:r w:rsidR="007E4D7F" w:rsidRPr="007E4D7F">
        <w:rPr>
          <w:rFonts w:ascii="Arial" w:hAnsi="Arial" w:cs="Arial"/>
          <w:b/>
          <w:lang w:val="es-CO"/>
        </w:rPr>
        <w:t xml:space="preserve">Análisis de la crisis </w:t>
      </w:r>
      <w:r w:rsidR="007E4D7F">
        <w:rPr>
          <w:rFonts w:ascii="Arial" w:hAnsi="Arial" w:cs="Arial"/>
          <w:b/>
          <w:lang w:val="es-CO"/>
        </w:rPr>
        <w:t xml:space="preserve">que pueda sobrevenir </w:t>
      </w:r>
      <w:r w:rsidR="00985372" w:rsidRPr="007E4D7F">
        <w:rPr>
          <w:rFonts w:ascii="Arial" w:hAnsi="Arial" w:cs="Arial"/>
          <w:b/>
          <w:lang w:val="es-CO"/>
        </w:rPr>
        <w:t>por</w:t>
      </w:r>
      <w:r w:rsidR="00985372">
        <w:rPr>
          <w:rFonts w:ascii="Arial" w:hAnsi="Arial" w:cs="Arial"/>
          <w:b/>
          <w:lang w:val="es-CO"/>
        </w:rPr>
        <w:t xml:space="preserve"> consecuencia del</w:t>
      </w:r>
      <w:r w:rsidR="007E4D7F" w:rsidRPr="007E4D7F">
        <w:rPr>
          <w:rFonts w:ascii="Arial" w:hAnsi="Arial" w:cs="Arial"/>
          <w:b/>
          <w:lang w:val="es-CO"/>
        </w:rPr>
        <w:t xml:space="preserve"> fallo de la Corte internacional de Justicia </w:t>
      </w:r>
      <w:r w:rsidR="00985372">
        <w:rPr>
          <w:rFonts w:ascii="Arial" w:hAnsi="Arial" w:cs="Arial"/>
          <w:b/>
          <w:lang w:val="es-CO"/>
        </w:rPr>
        <w:t xml:space="preserve">sobre el </w:t>
      </w:r>
      <w:r w:rsidR="007E4D7F" w:rsidRPr="007E4D7F">
        <w:rPr>
          <w:rFonts w:ascii="Arial" w:hAnsi="Arial" w:cs="Arial"/>
          <w:b/>
          <w:lang w:val="es-CO"/>
        </w:rPr>
        <w:t xml:space="preserve">diferendo limítrofe entre la Republica de Colombia y la Republica de Nicaragua </w:t>
      </w:r>
      <w:r w:rsidR="00985372">
        <w:rPr>
          <w:rFonts w:ascii="Arial" w:hAnsi="Arial" w:cs="Arial"/>
          <w:b/>
          <w:lang w:val="es-CO"/>
        </w:rPr>
        <w:t xml:space="preserve">relacionado con </w:t>
      </w:r>
      <w:r w:rsidR="007E4D7F" w:rsidRPr="007E4D7F">
        <w:rPr>
          <w:rFonts w:ascii="Arial" w:hAnsi="Arial" w:cs="Arial"/>
          <w:b/>
          <w:lang w:val="es-CO"/>
        </w:rPr>
        <w:t>San Andrés islas-</w:t>
      </w:r>
      <w:r w:rsidRPr="007E4D7F">
        <w:rPr>
          <w:rFonts w:ascii="Arial" w:hAnsi="Arial" w:cs="Arial"/>
          <w:b/>
          <w:lang w:val="es-CO"/>
        </w:rPr>
        <w:t>)</w:t>
      </w:r>
    </w:p>
    <w:p w:rsidR="00A623A1" w:rsidRPr="006169CB" w:rsidRDefault="00A623A1" w:rsidP="00A623A1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961B3F" w:rsidRDefault="00961B3F" w:rsidP="00A623A1">
      <w:pPr>
        <w:rPr>
          <w:rFonts w:ascii="Arial" w:hAnsi="Arial" w:cs="Arial"/>
          <w:b/>
          <w:sz w:val="28"/>
          <w:szCs w:val="28"/>
        </w:rPr>
      </w:pPr>
    </w:p>
    <w:p w:rsidR="00A623A1" w:rsidRDefault="00961B3F" w:rsidP="00961B3F">
      <w:pPr>
        <w:pStyle w:val="Prrafodelista"/>
        <w:numPr>
          <w:ilvl w:val="0"/>
          <w:numId w:val="8"/>
        </w:numPr>
        <w:ind w:left="426" w:right="170"/>
        <w:jc w:val="both"/>
        <w:rPr>
          <w:rFonts w:ascii="Arial" w:hAnsi="Arial" w:cs="Arial"/>
          <w:b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b/>
          <w:color w:val="000000"/>
          <w:sz w:val="21"/>
          <w:szCs w:val="21"/>
          <w:lang w:val="es-ES_tradnl"/>
        </w:rPr>
        <w:t>Discusión y aprobación del Orden del D</w:t>
      </w:r>
      <w:r w:rsidR="00A623A1">
        <w:rPr>
          <w:rFonts w:ascii="Arial" w:hAnsi="Arial" w:cs="Arial"/>
          <w:b/>
          <w:color w:val="000000"/>
          <w:sz w:val="21"/>
          <w:szCs w:val="21"/>
          <w:lang w:val="es-ES_tradnl"/>
        </w:rPr>
        <w:t>ía.</w:t>
      </w:r>
    </w:p>
    <w:p w:rsidR="00D50995" w:rsidRDefault="00D50995" w:rsidP="00961B3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36112" w:rsidRDefault="006D07E5" w:rsidP="003847C6">
      <w:pPr>
        <w:ind w:left="-142"/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sz w:val="22"/>
          <w:lang w:val="es-CO"/>
        </w:rPr>
        <w:t xml:space="preserve">Sesión </w:t>
      </w:r>
      <w:r w:rsidR="001A6DA9">
        <w:rPr>
          <w:rFonts w:ascii="Arial" w:hAnsi="Arial" w:cs="Arial"/>
          <w:sz w:val="22"/>
          <w:lang w:val="es-CO"/>
        </w:rPr>
        <w:t>p</w:t>
      </w:r>
      <w:r>
        <w:rPr>
          <w:rFonts w:ascii="Arial" w:hAnsi="Arial" w:cs="Arial"/>
          <w:sz w:val="22"/>
          <w:lang w:val="es-CO"/>
        </w:rPr>
        <w:t xml:space="preserve">lenaria </w:t>
      </w:r>
      <w:r w:rsidR="00A221ED">
        <w:rPr>
          <w:rFonts w:ascii="Arial" w:hAnsi="Arial" w:cs="Arial"/>
          <w:sz w:val="22"/>
          <w:lang w:val="es-CO"/>
        </w:rPr>
        <w:t>realizada</w:t>
      </w:r>
      <w:r w:rsidR="001A6DA9">
        <w:rPr>
          <w:rFonts w:ascii="Arial" w:hAnsi="Arial" w:cs="Arial"/>
          <w:sz w:val="22"/>
          <w:lang w:val="es-CO"/>
        </w:rPr>
        <w:t xml:space="preserve"> </w:t>
      </w:r>
      <w:r w:rsidR="00A221ED">
        <w:rPr>
          <w:rFonts w:ascii="Arial" w:hAnsi="Arial" w:cs="Arial"/>
          <w:sz w:val="22"/>
          <w:lang w:val="es-CO"/>
        </w:rPr>
        <w:t>San Andrés Isla</w:t>
      </w:r>
      <w:r>
        <w:rPr>
          <w:rFonts w:ascii="Arial" w:hAnsi="Arial" w:cs="Arial"/>
          <w:sz w:val="22"/>
          <w:lang w:val="es-CO"/>
        </w:rPr>
        <w:t>,</w:t>
      </w:r>
      <w:r w:rsidR="00A221ED">
        <w:rPr>
          <w:rFonts w:ascii="Arial" w:hAnsi="Arial" w:cs="Arial"/>
          <w:sz w:val="22"/>
          <w:lang w:val="es-CO"/>
        </w:rPr>
        <w:t xml:space="preserve"> </w:t>
      </w:r>
      <w:r>
        <w:rPr>
          <w:rFonts w:ascii="Arial" w:hAnsi="Arial" w:cs="Arial"/>
          <w:sz w:val="22"/>
          <w:lang w:val="es-CO"/>
        </w:rPr>
        <w:t xml:space="preserve">cuya finalidad fue definir </w:t>
      </w:r>
      <w:r w:rsidR="00EC08D6" w:rsidRPr="003847C6">
        <w:rPr>
          <w:rFonts w:ascii="Arial" w:hAnsi="Arial" w:cs="Arial"/>
          <w:sz w:val="22"/>
          <w:lang w:val="es-CO"/>
        </w:rPr>
        <w:t>estrategias de choque</w:t>
      </w:r>
      <w:r>
        <w:rPr>
          <w:rFonts w:ascii="Arial" w:hAnsi="Arial" w:cs="Arial"/>
          <w:sz w:val="22"/>
          <w:lang w:val="es-CO"/>
        </w:rPr>
        <w:t xml:space="preserve"> para que </w:t>
      </w:r>
      <w:r w:rsidR="00EC08D6" w:rsidRPr="003847C6">
        <w:rPr>
          <w:rFonts w:ascii="Arial" w:hAnsi="Arial" w:cs="Arial"/>
          <w:sz w:val="22"/>
          <w:lang w:val="es-CO"/>
        </w:rPr>
        <w:t xml:space="preserve">a través de una </w:t>
      </w:r>
      <w:r w:rsidR="00EC08D6">
        <w:rPr>
          <w:rFonts w:ascii="Arial" w:hAnsi="Arial" w:cs="Arial"/>
          <w:sz w:val="22"/>
          <w:lang w:val="es-CO"/>
        </w:rPr>
        <w:t>P</w:t>
      </w:r>
      <w:r>
        <w:rPr>
          <w:rFonts w:ascii="Arial" w:hAnsi="Arial" w:cs="Arial"/>
          <w:sz w:val="22"/>
          <w:lang w:val="es-CO"/>
        </w:rPr>
        <w:t>olítica de Estado</w:t>
      </w:r>
      <w:r w:rsidR="001A6DA9">
        <w:rPr>
          <w:rFonts w:ascii="Arial" w:hAnsi="Arial" w:cs="Arial"/>
          <w:sz w:val="22"/>
          <w:lang w:val="es-CO"/>
        </w:rPr>
        <w:t>,</w:t>
      </w:r>
      <w:r>
        <w:rPr>
          <w:rFonts w:ascii="Arial" w:hAnsi="Arial" w:cs="Arial"/>
          <w:sz w:val="22"/>
          <w:lang w:val="es-CO"/>
        </w:rPr>
        <w:t xml:space="preserve"> se</w:t>
      </w:r>
      <w:r w:rsidR="00EC08D6" w:rsidRPr="003847C6">
        <w:rPr>
          <w:rFonts w:ascii="Arial" w:hAnsi="Arial" w:cs="Arial"/>
          <w:sz w:val="22"/>
          <w:lang w:val="es-CO"/>
        </w:rPr>
        <w:t xml:space="preserve"> </w:t>
      </w:r>
      <w:r w:rsidR="00236112">
        <w:rPr>
          <w:rFonts w:ascii="Arial" w:hAnsi="Arial" w:cs="Arial"/>
          <w:sz w:val="22"/>
          <w:lang w:val="es-CO"/>
        </w:rPr>
        <w:t>prevenga</w:t>
      </w:r>
      <w:r w:rsidR="00EC08D6" w:rsidRPr="003847C6">
        <w:rPr>
          <w:rFonts w:ascii="Arial" w:hAnsi="Arial" w:cs="Arial"/>
          <w:sz w:val="22"/>
          <w:lang w:val="es-CO"/>
        </w:rPr>
        <w:t xml:space="preserve"> la crisis que puede </w:t>
      </w:r>
      <w:r w:rsidR="00236112">
        <w:rPr>
          <w:rFonts w:ascii="Arial" w:hAnsi="Arial" w:cs="Arial"/>
          <w:sz w:val="22"/>
          <w:lang w:val="es-CO"/>
        </w:rPr>
        <w:t>sobre</w:t>
      </w:r>
      <w:r w:rsidR="00EC08D6" w:rsidRPr="003847C6">
        <w:rPr>
          <w:rFonts w:ascii="Arial" w:hAnsi="Arial" w:cs="Arial"/>
          <w:sz w:val="22"/>
          <w:lang w:val="es-CO"/>
        </w:rPr>
        <w:t xml:space="preserve">venir para algunos sectores de la economía </w:t>
      </w:r>
      <w:r w:rsidR="00236112">
        <w:rPr>
          <w:rFonts w:ascii="Arial" w:hAnsi="Arial" w:cs="Arial"/>
          <w:sz w:val="22"/>
          <w:lang w:val="es-CO"/>
        </w:rPr>
        <w:t>de</w:t>
      </w:r>
      <w:r>
        <w:rPr>
          <w:rFonts w:ascii="Arial" w:hAnsi="Arial" w:cs="Arial"/>
          <w:sz w:val="22"/>
          <w:lang w:val="es-CO"/>
        </w:rPr>
        <w:t xml:space="preserve">l </w:t>
      </w:r>
      <w:r w:rsidR="00236112">
        <w:rPr>
          <w:rFonts w:ascii="Arial" w:hAnsi="Arial" w:cs="Arial"/>
          <w:sz w:val="22"/>
          <w:lang w:val="es-CO"/>
        </w:rPr>
        <w:t>archipiélago</w:t>
      </w:r>
      <w:r w:rsidR="001A6DA9">
        <w:rPr>
          <w:rFonts w:ascii="Arial" w:hAnsi="Arial" w:cs="Arial"/>
          <w:sz w:val="22"/>
          <w:lang w:val="es-CO"/>
        </w:rPr>
        <w:t>, esto</w:t>
      </w:r>
      <w:r w:rsidR="00236112">
        <w:rPr>
          <w:rFonts w:ascii="Arial" w:hAnsi="Arial" w:cs="Arial"/>
          <w:sz w:val="22"/>
          <w:lang w:val="es-CO"/>
        </w:rPr>
        <w:t xml:space="preserve"> </w:t>
      </w:r>
      <w:r w:rsidR="00EC08D6" w:rsidRPr="003847C6">
        <w:rPr>
          <w:rFonts w:ascii="Arial" w:hAnsi="Arial" w:cs="Arial"/>
          <w:sz w:val="22"/>
          <w:lang w:val="es-CO"/>
        </w:rPr>
        <w:t xml:space="preserve">con </w:t>
      </w:r>
      <w:r w:rsidR="00236112">
        <w:rPr>
          <w:rFonts w:ascii="Arial" w:hAnsi="Arial" w:cs="Arial"/>
          <w:sz w:val="22"/>
          <w:lang w:val="es-CO"/>
        </w:rPr>
        <w:t>ocasión al</w:t>
      </w:r>
      <w:r w:rsidR="00EC08D6" w:rsidRPr="003847C6">
        <w:rPr>
          <w:rFonts w:ascii="Arial" w:hAnsi="Arial" w:cs="Arial"/>
          <w:sz w:val="22"/>
          <w:lang w:val="es-CO"/>
        </w:rPr>
        <w:t xml:space="preserve"> fallo proferido </w:t>
      </w:r>
      <w:r w:rsidRPr="003847C6">
        <w:rPr>
          <w:rFonts w:ascii="Arial" w:hAnsi="Arial" w:cs="Arial"/>
          <w:sz w:val="22"/>
          <w:lang w:val="es-CO"/>
        </w:rPr>
        <w:t>por parte de la C</w:t>
      </w:r>
      <w:r>
        <w:rPr>
          <w:rFonts w:ascii="Arial" w:hAnsi="Arial" w:cs="Arial"/>
          <w:sz w:val="22"/>
          <w:lang w:val="es-CO"/>
        </w:rPr>
        <w:t>orte Internacional de Justicia</w:t>
      </w:r>
      <w:r w:rsidRPr="003847C6">
        <w:rPr>
          <w:rFonts w:ascii="Arial" w:hAnsi="Arial" w:cs="Arial"/>
          <w:sz w:val="22"/>
          <w:lang w:val="es-CO"/>
        </w:rPr>
        <w:t xml:space="preserve"> </w:t>
      </w:r>
      <w:r w:rsidR="00EC08D6" w:rsidRPr="003847C6">
        <w:rPr>
          <w:rFonts w:ascii="Arial" w:hAnsi="Arial" w:cs="Arial"/>
          <w:sz w:val="22"/>
          <w:lang w:val="es-CO"/>
        </w:rPr>
        <w:t>el 19 de noviembre de 2012</w:t>
      </w:r>
      <w:r>
        <w:rPr>
          <w:rFonts w:ascii="Arial" w:hAnsi="Arial" w:cs="Arial"/>
          <w:sz w:val="22"/>
          <w:lang w:val="es-CO"/>
        </w:rPr>
        <w:t xml:space="preserve"> en relación al diferendo limítrofe entre la Republica de Colombia y la Republica de Nicaragua</w:t>
      </w:r>
      <w:r w:rsidR="00236112">
        <w:rPr>
          <w:rFonts w:ascii="Arial" w:hAnsi="Arial" w:cs="Arial"/>
          <w:sz w:val="22"/>
          <w:lang w:val="es-CO"/>
        </w:rPr>
        <w:t>.</w:t>
      </w:r>
    </w:p>
    <w:p w:rsidR="00236112" w:rsidRDefault="00236112" w:rsidP="003847C6">
      <w:pPr>
        <w:ind w:left="-142"/>
        <w:jc w:val="both"/>
        <w:rPr>
          <w:rFonts w:ascii="Arial" w:hAnsi="Arial" w:cs="Arial"/>
          <w:sz w:val="22"/>
          <w:lang w:val="es-CO"/>
        </w:rPr>
      </w:pPr>
    </w:p>
    <w:p w:rsidR="009A4F4F" w:rsidRDefault="00236112" w:rsidP="003847C6">
      <w:pPr>
        <w:ind w:left="-142"/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sz w:val="22"/>
          <w:lang w:val="es-CO"/>
        </w:rPr>
        <w:t>Lo anterior d</w:t>
      </w:r>
      <w:r w:rsidR="003847C6" w:rsidRPr="003847C6">
        <w:rPr>
          <w:rFonts w:ascii="Arial" w:hAnsi="Arial" w:cs="Arial"/>
          <w:sz w:val="22"/>
          <w:lang w:val="es-CO"/>
        </w:rPr>
        <w:t>e conformidad con las Proposiciones No. 79 y 088, aprobadas en Sesión Plenaria de esta Corporación</w:t>
      </w:r>
      <w:r w:rsidR="006D07E5">
        <w:rPr>
          <w:rFonts w:ascii="Arial" w:hAnsi="Arial" w:cs="Arial"/>
          <w:sz w:val="22"/>
          <w:lang w:val="es-CO"/>
        </w:rPr>
        <w:t>,</w:t>
      </w:r>
      <w:r w:rsidR="009A4F4F">
        <w:rPr>
          <w:rFonts w:ascii="Arial" w:hAnsi="Arial" w:cs="Arial"/>
          <w:sz w:val="22"/>
          <w:lang w:val="es-CO"/>
        </w:rPr>
        <w:t xml:space="preserve"> el día 20 de noviembre de 2012.</w:t>
      </w:r>
    </w:p>
    <w:p w:rsidR="00EC08D6" w:rsidRDefault="00EC08D6" w:rsidP="003847C6">
      <w:pPr>
        <w:ind w:left="-142"/>
        <w:jc w:val="both"/>
        <w:rPr>
          <w:rFonts w:ascii="Arial" w:hAnsi="Arial" w:cs="Arial"/>
          <w:sz w:val="22"/>
          <w:lang w:val="es-CO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5070"/>
        <w:gridCol w:w="3908"/>
      </w:tblGrid>
      <w:tr w:rsidR="009A4F4F" w:rsidRPr="00EC08D6" w:rsidTr="00541D8E">
        <w:tc>
          <w:tcPr>
            <w:tcW w:w="5070" w:type="dxa"/>
          </w:tcPr>
          <w:p w:rsidR="009A4F4F" w:rsidRPr="00EC08D6" w:rsidRDefault="009A4F4F" w:rsidP="00EC08D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EC08D6">
              <w:rPr>
                <w:rFonts w:ascii="Arial" w:hAnsi="Arial" w:cs="Arial"/>
                <w:b/>
                <w:lang w:val="es-CO"/>
              </w:rPr>
              <w:t>Citados - Invitados</w:t>
            </w:r>
          </w:p>
        </w:tc>
        <w:tc>
          <w:tcPr>
            <w:tcW w:w="3908" w:type="dxa"/>
          </w:tcPr>
          <w:p w:rsidR="009A4F4F" w:rsidRPr="00EC08D6" w:rsidRDefault="009A4F4F" w:rsidP="00EC08D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EC08D6">
              <w:rPr>
                <w:rFonts w:ascii="Arial" w:hAnsi="Arial" w:cs="Arial"/>
                <w:b/>
                <w:lang w:val="es-CO"/>
              </w:rPr>
              <w:t>Observaciones</w:t>
            </w:r>
          </w:p>
        </w:tc>
      </w:tr>
      <w:tr w:rsidR="009A4F4F" w:rsidTr="00541D8E">
        <w:tc>
          <w:tcPr>
            <w:tcW w:w="5070" w:type="dxa"/>
            <w:vAlign w:val="center"/>
          </w:tcPr>
          <w:p w:rsidR="009A4F4F" w:rsidRPr="00985372" w:rsidRDefault="009A4F4F" w:rsidP="00541D8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Dra. María Ángela Holguín Cuellar</w:t>
            </w:r>
          </w:p>
          <w:p w:rsidR="009A4F4F" w:rsidRPr="00985372" w:rsidRDefault="009A4F4F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Ministra de Relaciones Exteriores</w:t>
            </w:r>
          </w:p>
        </w:tc>
        <w:tc>
          <w:tcPr>
            <w:tcW w:w="3908" w:type="dxa"/>
            <w:vAlign w:val="center"/>
          </w:tcPr>
          <w:p w:rsidR="009A4F4F" w:rsidRPr="00985372" w:rsidRDefault="00CC749D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Presento Excusa</w:t>
            </w:r>
          </w:p>
        </w:tc>
      </w:tr>
      <w:tr w:rsidR="009A4F4F" w:rsidTr="00541D8E">
        <w:tc>
          <w:tcPr>
            <w:tcW w:w="5070" w:type="dxa"/>
            <w:vAlign w:val="center"/>
          </w:tcPr>
          <w:p w:rsidR="00236112" w:rsidRPr="00985372" w:rsidRDefault="00EC08D6" w:rsidP="00541D8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Dr. </w:t>
            </w:r>
            <w:r w:rsidR="009A4F4F" w:rsidRPr="00985372">
              <w:rPr>
                <w:rFonts w:ascii="Arial" w:hAnsi="Arial" w:cs="Arial"/>
                <w:b/>
                <w:sz w:val="20"/>
                <w:szCs w:val="20"/>
              </w:rPr>
              <w:t>Fernando Carrillo Flórez</w:t>
            </w:r>
          </w:p>
          <w:p w:rsidR="009A4F4F" w:rsidRPr="00985372" w:rsidRDefault="009A4F4F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Ministro del Interior</w:t>
            </w:r>
          </w:p>
        </w:tc>
        <w:tc>
          <w:tcPr>
            <w:tcW w:w="3908" w:type="dxa"/>
            <w:vAlign w:val="center"/>
          </w:tcPr>
          <w:p w:rsidR="009A4F4F" w:rsidRPr="00985372" w:rsidRDefault="009A4F4F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4F4F" w:rsidTr="00541D8E">
        <w:tc>
          <w:tcPr>
            <w:tcW w:w="5070" w:type="dxa"/>
            <w:vAlign w:val="center"/>
          </w:tcPr>
          <w:p w:rsidR="00236112" w:rsidRPr="00985372" w:rsidRDefault="00EC08D6" w:rsidP="00541D8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Dr.</w:t>
            </w:r>
            <w:r w:rsidR="009A4F4F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Juan Camilo Restrepo Salazar</w:t>
            </w:r>
          </w:p>
          <w:p w:rsidR="009A4F4F" w:rsidRPr="00985372" w:rsidRDefault="009A4F4F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Ministro de Agricultura y Desarrollo Rural</w:t>
            </w:r>
          </w:p>
        </w:tc>
        <w:tc>
          <w:tcPr>
            <w:tcW w:w="3908" w:type="dxa"/>
            <w:vAlign w:val="center"/>
          </w:tcPr>
          <w:p w:rsidR="009A4F4F" w:rsidRPr="00985372" w:rsidRDefault="00CC749D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Presento Excusa</w:t>
            </w:r>
          </w:p>
        </w:tc>
      </w:tr>
      <w:tr w:rsidR="009A4F4F" w:rsidTr="00541D8E">
        <w:tc>
          <w:tcPr>
            <w:tcW w:w="5070" w:type="dxa"/>
            <w:vAlign w:val="center"/>
          </w:tcPr>
          <w:p w:rsidR="00236112" w:rsidRPr="00985372" w:rsidRDefault="00EC08D6" w:rsidP="00541D8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Dr. </w:t>
            </w:r>
            <w:r w:rsidR="009A4F4F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Sergio Díaz Granados Guida</w:t>
            </w:r>
          </w:p>
          <w:p w:rsidR="009A4F4F" w:rsidRPr="00985372" w:rsidRDefault="009A4F4F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Ministro de Comercio, Industria y Turismo</w:t>
            </w:r>
          </w:p>
        </w:tc>
        <w:tc>
          <w:tcPr>
            <w:tcW w:w="3908" w:type="dxa"/>
            <w:vAlign w:val="center"/>
          </w:tcPr>
          <w:p w:rsidR="009A4F4F" w:rsidRPr="00985372" w:rsidRDefault="00541D8E" w:rsidP="0098537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Presento Excusa</w:t>
            </w:r>
            <w:r w:rsidR="00EF47D6"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985372" w:rsidRPr="00985372">
              <w:rPr>
                <w:rFonts w:ascii="Arial" w:hAnsi="Arial" w:cs="Arial"/>
                <w:sz w:val="20"/>
                <w:szCs w:val="20"/>
                <w:lang w:val="es-CO"/>
              </w:rPr>
              <w:t>asistiendo en</w:t>
            </w:r>
            <w:r w:rsidR="00EF47D6"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 representación</w:t>
            </w: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 del Ministerio</w:t>
            </w:r>
            <w:r w:rsidR="00985372" w:rsidRPr="00985372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 el Doctor </w:t>
            </w: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Carlos Andrés De </w:t>
            </w:r>
            <w:proofErr w:type="spellStart"/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Hart</w:t>
            </w:r>
            <w:proofErr w:type="spellEnd"/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Pinto</w:t>
            </w: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, Viceministro de Desarrollo Empresarial.</w:t>
            </w:r>
          </w:p>
        </w:tc>
      </w:tr>
      <w:tr w:rsidR="009A4F4F" w:rsidTr="00541D8E">
        <w:tc>
          <w:tcPr>
            <w:tcW w:w="5070" w:type="dxa"/>
            <w:vAlign w:val="center"/>
          </w:tcPr>
          <w:p w:rsidR="00236112" w:rsidRPr="00985372" w:rsidRDefault="00EC08D6" w:rsidP="00541D8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Dr.</w:t>
            </w:r>
            <w:r w:rsidR="009A4F4F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Mauricio </w:t>
            </w:r>
            <w:r w:rsidR="00CC749D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Cárdenas </w:t>
            </w:r>
            <w:r w:rsidR="009A4F4F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Santamaría</w:t>
            </w:r>
          </w:p>
          <w:p w:rsidR="009A4F4F" w:rsidRPr="00985372" w:rsidRDefault="009A4F4F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Director Departamento Nacional de Planeación</w:t>
            </w:r>
          </w:p>
        </w:tc>
        <w:tc>
          <w:tcPr>
            <w:tcW w:w="3908" w:type="dxa"/>
            <w:vAlign w:val="center"/>
          </w:tcPr>
          <w:p w:rsidR="009A4F4F" w:rsidRPr="00985372" w:rsidRDefault="00CC749D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Presento </w:t>
            </w:r>
            <w:r w:rsidR="00F175F1" w:rsidRPr="00985372">
              <w:rPr>
                <w:rFonts w:ascii="Arial" w:hAnsi="Arial" w:cs="Arial"/>
                <w:sz w:val="20"/>
                <w:szCs w:val="20"/>
                <w:lang w:val="es-CO"/>
              </w:rPr>
              <w:t>Excusa</w:t>
            </w:r>
          </w:p>
        </w:tc>
      </w:tr>
      <w:tr w:rsidR="009A4F4F" w:rsidTr="00541D8E">
        <w:tc>
          <w:tcPr>
            <w:tcW w:w="5070" w:type="dxa"/>
            <w:vAlign w:val="center"/>
          </w:tcPr>
          <w:p w:rsidR="00236112" w:rsidRPr="00985372" w:rsidRDefault="00236112" w:rsidP="00541D8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Dr.</w:t>
            </w:r>
            <w:r w:rsidR="009A4F4F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Bruce Mac Master Rojas</w:t>
            </w:r>
          </w:p>
          <w:p w:rsidR="009A4F4F" w:rsidRPr="00985372" w:rsidRDefault="009A4F4F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Director Departamento para la prosperidad Social</w:t>
            </w:r>
          </w:p>
        </w:tc>
        <w:tc>
          <w:tcPr>
            <w:tcW w:w="3908" w:type="dxa"/>
            <w:vAlign w:val="center"/>
          </w:tcPr>
          <w:p w:rsidR="009A4F4F" w:rsidRPr="00985372" w:rsidRDefault="009A4F4F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4F4F" w:rsidTr="00541D8E">
        <w:tc>
          <w:tcPr>
            <w:tcW w:w="5070" w:type="dxa"/>
            <w:vAlign w:val="center"/>
          </w:tcPr>
          <w:p w:rsidR="00236112" w:rsidRPr="00985372" w:rsidRDefault="00236112" w:rsidP="00541D8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lastRenderedPageBreak/>
              <w:t>Dr.</w:t>
            </w:r>
            <w:r w:rsidR="009A4F4F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Juan Carlos Pinzón Bueno</w:t>
            </w:r>
          </w:p>
          <w:p w:rsidR="009A4F4F" w:rsidRPr="00985372" w:rsidRDefault="009A4F4F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Ministro Defensa Nacional</w:t>
            </w:r>
          </w:p>
        </w:tc>
        <w:tc>
          <w:tcPr>
            <w:tcW w:w="3908" w:type="dxa"/>
            <w:vAlign w:val="center"/>
          </w:tcPr>
          <w:p w:rsidR="009A4F4F" w:rsidRPr="00985372" w:rsidRDefault="00CC749D" w:rsidP="0098537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Presento Excusa y </w:t>
            </w:r>
            <w:r w:rsidR="00541D8E" w:rsidRPr="00985372">
              <w:rPr>
                <w:rFonts w:ascii="Arial" w:hAnsi="Arial" w:cs="Arial"/>
                <w:sz w:val="20"/>
                <w:szCs w:val="20"/>
                <w:lang w:val="es-CO"/>
              </w:rPr>
              <w:t>a</w:t>
            </w: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sistió como delegado </w:t>
            </w:r>
            <w:r w:rsidR="00985372"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el </w:t>
            </w: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 w:rsidR="00985372" w:rsidRPr="00985372">
              <w:rPr>
                <w:rFonts w:ascii="Arial" w:hAnsi="Arial" w:cs="Arial"/>
                <w:sz w:val="20"/>
                <w:szCs w:val="20"/>
                <w:lang w:val="es-CO"/>
              </w:rPr>
              <w:t>eñor</w:t>
            </w: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 Vicealmirante Hernando </w:t>
            </w:r>
            <w:proofErr w:type="spellStart"/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Wills</w:t>
            </w:r>
            <w:proofErr w:type="spellEnd"/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 Vélez, Jefe de operaciones Navales Armada Nacional</w:t>
            </w:r>
          </w:p>
        </w:tc>
      </w:tr>
      <w:tr w:rsidR="009A4F4F" w:rsidTr="00541D8E">
        <w:tc>
          <w:tcPr>
            <w:tcW w:w="5070" w:type="dxa"/>
            <w:vAlign w:val="center"/>
          </w:tcPr>
          <w:p w:rsidR="00236112" w:rsidRPr="00985372" w:rsidRDefault="00236112" w:rsidP="00541D8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Dr.</w:t>
            </w:r>
            <w:r w:rsidR="009A4F4F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Federico </w:t>
            </w:r>
            <w:proofErr w:type="spellStart"/>
            <w:r w:rsidR="009A4F4F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Renjifo</w:t>
            </w:r>
            <w:proofErr w:type="spellEnd"/>
            <w:r w:rsidR="009A4F4F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Vélez</w:t>
            </w:r>
          </w:p>
          <w:p w:rsidR="009A4F4F" w:rsidRPr="00985372" w:rsidRDefault="009A4F4F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Ministro de Minas y Energía</w:t>
            </w:r>
          </w:p>
        </w:tc>
        <w:tc>
          <w:tcPr>
            <w:tcW w:w="3908" w:type="dxa"/>
            <w:vAlign w:val="center"/>
          </w:tcPr>
          <w:p w:rsidR="009A4F4F" w:rsidRPr="00985372" w:rsidRDefault="00CC749D" w:rsidP="0098537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Presento Excusa y </w:t>
            </w:r>
            <w:r w:rsidR="00541D8E" w:rsidRPr="00985372">
              <w:rPr>
                <w:rFonts w:ascii="Arial" w:hAnsi="Arial" w:cs="Arial"/>
                <w:sz w:val="20"/>
                <w:szCs w:val="20"/>
                <w:lang w:val="es-CO"/>
              </w:rPr>
              <w:t>a</w:t>
            </w:r>
            <w:r w:rsidR="00F175F1"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sistió como delegado Doctor </w:t>
            </w:r>
            <w:r w:rsidR="00F175F1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Alonso </w:t>
            </w:r>
            <w:proofErr w:type="spellStart"/>
            <w:r w:rsidR="00F175F1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Mayelo</w:t>
            </w:r>
            <w:proofErr w:type="spellEnd"/>
            <w:r w:rsidR="00F175F1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Cardona </w:t>
            </w:r>
            <w:r w:rsidR="00F175F1" w:rsidRPr="00985372">
              <w:rPr>
                <w:rFonts w:ascii="Arial" w:hAnsi="Arial" w:cs="Arial"/>
                <w:sz w:val="20"/>
                <w:szCs w:val="20"/>
                <w:lang w:val="es-CO"/>
              </w:rPr>
              <w:t>Delgado, Director de Energía Eléctrica.</w:t>
            </w:r>
          </w:p>
        </w:tc>
      </w:tr>
      <w:tr w:rsidR="009A4F4F" w:rsidTr="00541D8E">
        <w:tc>
          <w:tcPr>
            <w:tcW w:w="5070" w:type="dxa"/>
            <w:vAlign w:val="center"/>
          </w:tcPr>
          <w:p w:rsidR="00236112" w:rsidRPr="00985372" w:rsidRDefault="00236112" w:rsidP="00541D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Dr</w:t>
            </w:r>
            <w:r w:rsidR="00541D8E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a. Mariana Garcés Córdoba</w:t>
            </w:r>
          </w:p>
          <w:p w:rsidR="009A4F4F" w:rsidRPr="00985372" w:rsidRDefault="009A4F4F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</w:rPr>
              <w:t>Ministro de la información y las  Comunicaciones</w:t>
            </w:r>
          </w:p>
        </w:tc>
        <w:tc>
          <w:tcPr>
            <w:tcW w:w="3908" w:type="dxa"/>
            <w:vAlign w:val="center"/>
          </w:tcPr>
          <w:p w:rsidR="009A4F4F" w:rsidRPr="00985372" w:rsidRDefault="00541D8E" w:rsidP="0098537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Presento Excusa y asistió como delegada la Viceministra </w:t>
            </w:r>
            <w:proofErr w:type="spellStart"/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Maria</w:t>
            </w:r>
            <w:proofErr w:type="spellEnd"/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 Carolina Hoyos Turbay.</w:t>
            </w:r>
          </w:p>
        </w:tc>
      </w:tr>
      <w:tr w:rsidR="00541D8E" w:rsidTr="00541D8E">
        <w:tc>
          <w:tcPr>
            <w:tcW w:w="5070" w:type="dxa"/>
            <w:vAlign w:val="center"/>
          </w:tcPr>
          <w:p w:rsidR="00541D8E" w:rsidRPr="00985372" w:rsidRDefault="00541D8E" w:rsidP="00541D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Dr.</w:t>
            </w:r>
            <w:r w:rsidRPr="00985372">
              <w:rPr>
                <w:rFonts w:ascii="Arial" w:hAnsi="Arial" w:cs="Arial"/>
                <w:b/>
                <w:sz w:val="20"/>
                <w:szCs w:val="20"/>
              </w:rPr>
              <w:t xml:space="preserve"> Diego Molano Vega</w:t>
            </w:r>
          </w:p>
          <w:p w:rsidR="00541D8E" w:rsidRPr="00985372" w:rsidRDefault="00541D8E" w:rsidP="00541D8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</w:rPr>
              <w:t>Ministra de Cultura</w:t>
            </w:r>
          </w:p>
        </w:tc>
        <w:tc>
          <w:tcPr>
            <w:tcW w:w="3908" w:type="dxa"/>
            <w:vAlign w:val="center"/>
          </w:tcPr>
          <w:p w:rsidR="00541D8E" w:rsidRPr="00985372" w:rsidRDefault="00541D8E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Present</w:t>
            </w:r>
            <w:bookmarkStart w:id="0" w:name="_GoBack"/>
            <w:bookmarkEnd w:id="0"/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o Excusa</w:t>
            </w:r>
          </w:p>
        </w:tc>
      </w:tr>
      <w:tr w:rsidR="009A4F4F" w:rsidTr="00541D8E">
        <w:tc>
          <w:tcPr>
            <w:tcW w:w="5070" w:type="dxa"/>
            <w:vAlign w:val="center"/>
          </w:tcPr>
          <w:p w:rsidR="00236112" w:rsidRPr="00985372" w:rsidRDefault="00236112" w:rsidP="00541D8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Dr.</w:t>
            </w:r>
            <w:r w:rsidR="00EC08D6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Julio Cesar Londoño Paredes</w:t>
            </w:r>
          </w:p>
          <w:p w:rsidR="009A4F4F" w:rsidRPr="00985372" w:rsidRDefault="009A4F4F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Jefe Negociador por Colombia ante la </w:t>
            </w:r>
            <w:proofErr w:type="spellStart"/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CIJ</w:t>
            </w:r>
            <w:proofErr w:type="spellEnd"/>
          </w:p>
        </w:tc>
        <w:tc>
          <w:tcPr>
            <w:tcW w:w="3908" w:type="dxa"/>
            <w:vAlign w:val="center"/>
          </w:tcPr>
          <w:p w:rsidR="009A4F4F" w:rsidRPr="00985372" w:rsidRDefault="009A4F4F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4F4F" w:rsidTr="00541D8E">
        <w:tc>
          <w:tcPr>
            <w:tcW w:w="5070" w:type="dxa"/>
            <w:vAlign w:val="center"/>
          </w:tcPr>
          <w:p w:rsidR="00236112" w:rsidRPr="00985372" w:rsidRDefault="00236112" w:rsidP="00541D8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Dr.</w:t>
            </w:r>
            <w:r w:rsidR="00EC08D6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Guillermo Fernández de Soto</w:t>
            </w:r>
          </w:p>
          <w:p w:rsidR="009A4F4F" w:rsidRPr="00985372" w:rsidRDefault="00EC08D6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 xml:space="preserve">Negociador por Colombia ante la </w:t>
            </w:r>
            <w:proofErr w:type="spellStart"/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CIJ</w:t>
            </w:r>
            <w:proofErr w:type="spellEnd"/>
          </w:p>
        </w:tc>
        <w:tc>
          <w:tcPr>
            <w:tcW w:w="3908" w:type="dxa"/>
            <w:vAlign w:val="center"/>
          </w:tcPr>
          <w:p w:rsidR="009A4F4F" w:rsidRPr="00985372" w:rsidRDefault="009A4F4F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C08D6" w:rsidTr="00541D8E">
        <w:tc>
          <w:tcPr>
            <w:tcW w:w="5070" w:type="dxa"/>
            <w:vAlign w:val="center"/>
          </w:tcPr>
          <w:p w:rsidR="00236112" w:rsidRPr="00985372" w:rsidRDefault="00236112" w:rsidP="00541D8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Dr.</w:t>
            </w:r>
            <w:r w:rsidR="00EC08D6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Javier de Jesús Zapata Ortiz</w:t>
            </w:r>
          </w:p>
          <w:p w:rsidR="00EC08D6" w:rsidRPr="00985372" w:rsidRDefault="00EC08D6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Presidente de la Corte Suprema de Justicia</w:t>
            </w:r>
          </w:p>
        </w:tc>
        <w:tc>
          <w:tcPr>
            <w:tcW w:w="3908" w:type="dxa"/>
            <w:vAlign w:val="center"/>
          </w:tcPr>
          <w:p w:rsidR="00EC08D6" w:rsidRPr="00985372" w:rsidRDefault="00EC08D6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C08D6" w:rsidTr="00541D8E">
        <w:tc>
          <w:tcPr>
            <w:tcW w:w="5070" w:type="dxa"/>
            <w:vAlign w:val="center"/>
          </w:tcPr>
          <w:p w:rsidR="00236112" w:rsidRPr="00985372" w:rsidRDefault="00236112" w:rsidP="00541D8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Dr.</w:t>
            </w:r>
            <w:r w:rsidR="00EC08D6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Gabriel Eduardo Mendoza Martelo</w:t>
            </w:r>
          </w:p>
          <w:p w:rsidR="00EC08D6" w:rsidRPr="00985372" w:rsidRDefault="00EC08D6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Presidente de la Corte Constitucional</w:t>
            </w:r>
          </w:p>
        </w:tc>
        <w:tc>
          <w:tcPr>
            <w:tcW w:w="3908" w:type="dxa"/>
            <w:vAlign w:val="center"/>
          </w:tcPr>
          <w:p w:rsidR="00EC08D6" w:rsidRPr="00985372" w:rsidRDefault="00EC08D6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C08D6" w:rsidTr="00541D8E">
        <w:tc>
          <w:tcPr>
            <w:tcW w:w="5070" w:type="dxa"/>
            <w:vAlign w:val="center"/>
          </w:tcPr>
          <w:p w:rsidR="00236112" w:rsidRPr="00985372" w:rsidRDefault="00236112" w:rsidP="00541D8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Dr.</w:t>
            </w:r>
            <w:r w:rsidR="00EC08D6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Gustavo Gómez Aranguren</w:t>
            </w:r>
          </w:p>
          <w:p w:rsidR="00EC08D6" w:rsidRPr="00985372" w:rsidRDefault="00EC08D6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Presidente del Consejo de Estado</w:t>
            </w:r>
          </w:p>
        </w:tc>
        <w:tc>
          <w:tcPr>
            <w:tcW w:w="3908" w:type="dxa"/>
            <w:vAlign w:val="center"/>
          </w:tcPr>
          <w:p w:rsidR="00EC08D6" w:rsidRPr="00985372" w:rsidRDefault="00541D8E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Presento Excusa</w:t>
            </w:r>
          </w:p>
        </w:tc>
      </w:tr>
      <w:tr w:rsidR="00EC08D6" w:rsidTr="00541D8E">
        <w:tc>
          <w:tcPr>
            <w:tcW w:w="5070" w:type="dxa"/>
            <w:vAlign w:val="center"/>
          </w:tcPr>
          <w:p w:rsidR="00236112" w:rsidRPr="00985372" w:rsidRDefault="00236112" w:rsidP="00541D8E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Dr.</w:t>
            </w:r>
            <w:r w:rsidR="00EC08D6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Ricardo Monroy </w:t>
            </w:r>
            <w:proofErr w:type="spellStart"/>
            <w:r w:rsidR="00EC08D6" w:rsidRPr="00985372">
              <w:rPr>
                <w:rFonts w:ascii="Arial" w:hAnsi="Arial" w:cs="Arial"/>
                <w:b/>
                <w:sz w:val="20"/>
                <w:szCs w:val="20"/>
                <w:lang w:val="es-CO"/>
              </w:rPr>
              <w:t>Church</w:t>
            </w:r>
            <w:proofErr w:type="spellEnd"/>
          </w:p>
          <w:p w:rsidR="00EC08D6" w:rsidRPr="00985372" w:rsidRDefault="00EC08D6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85372">
              <w:rPr>
                <w:rFonts w:ascii="Arial" w:hAnsi="Arial" w:cs="Arial"/>
                <w:sz w:val="20"/>
                <w:szCs w:val="20"/>
                <w:lang w:val="es-CO"/>
              </w:rPr>
              <w:t>Presidente del Consejo Superior de la Judicatura</w:t>
            </w:r>
          </w:p>
        </w:tc>
        <w:tc>
          <w:tcPr>
            <w:tcW w:w="3908" w:type="dxa"/>
            <w:vAlign w:val="center"/>
          </w:tcPr>
          <w:p w:rsidR="00EC08D6" w:rsidRPr="00985372" w:rsidRDefault="00EC08D6" w:rsidP="00541D8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3847C6" w:rsidRDefault="003847C6" w:rsidP="003847C6">
      <w:pPr>
        <w:ind w:left="-142"/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sz w:val="22"/>
          <w:lang w:val="es-CO"/>
        </w:rPr>
        <w:t xml:space="preserve"> </w:t>
      </w:r>
    </w:p>
    <w:p w:rsidR="003847C6" w:rsidRDefault="00EA76F4" w:rsidP="00EA76F4">
      <w:pPr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sz w:val="22"/>
          <w:lang w:val="es-CO"/>
        </w:rPr>
        <w:t>Orden de intervenciones:</w:t>
      </w:r>
    </w:p>
    <w:p w:rsidR="00EA76F4" w:rsidRDefault="00EA76F4" w:rsidP="00EA76F4">
      <w:pPr>
        <w:jc w:val="both"/>
        <w:rPr>
          <w:rFonts w:ascii="Arial" w:hAnsi="Arial" w:cs="Arial"/>
          <w:sz w:val="22"/>
          <w:lang w:val="es-CO"/>
        </w:rPr>
      </w:pPr>
    </w:p>
    <w:p w:rsidR="00335AD7" w:rsidRPr="00335AD7" w:rsidRDefault="00335AD7" w:rsidP="00335AD7">
      <w:pPr>
        <w:pStyle w:val="Prrafodelista"/>
        <w:numPr>
          <w:ilvl w:val="0"/>
          <w:numId w:val="35"/>
        </w:numPr>
        <w:tabs>
          <w:tab w:val="left" w:pos="5280"/>
        </w:tabs>
        <w:ind w:left="567"/>
        <w:rPr>
          <w:rFonts w:ascii="Arial" w:hAnsi="Arial" w:cs="Arial"/>
          <w:color w:val="000000"/>
          <w:sz w:val="20"/>
          <w:szCs w:val="20"/>
        </w:rPr>
      </w:pPr>
      <w:r w:rsidRPr="00335AD7">
        <w:rPr>
          <w:rFonts w:ascii="Arial" w:hAnsi="Arial" w:cs="Arial"/>
          <w:color w:val="000000"/>
          <w:sz w:val="20"/>
          <w:szCs w:val="20"/>
        </w:rPr>
        <w:t>Palabras del señor Presidente de la Cámara de Representantes</w:t>
      </w:r>
    </w:p>
    <w:p w:rsidR="00335AD7" w:rsidRDefault="00335AD7" w:rsidP="00335AD7">
      <w:pPr>
        <w:tabs>
          <w:tab w:val="left" w:pos="5280"/>
        </w:tabs>
        <w:ind w:left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Doctor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AUGUSTO POSADA SÁNCHEZ</w:t>
      </w:r>
    </w:p>
    <w:p w:rsidR="00335AD7" w:rsidRDefault="00335AD7" w:rsidP="00335AD7">
      <w:pPr>
        <w:tabs>
          <w:tab w:val="left" w:pos="5280"/>
        </w:tabs>
        <w:ind w:left="567"/>
        <w:rPr>
          <w:rFonts w:ascii="Arial" w:hAnsi="Arial" w:cs="Arial"/>
          <w:color w:val="000000"/>
          <w:sz w:val="20"/>
          <w:szCs w:val="20"/>
        </w:rPr>
      </w:pPr>
    </w:p>
    <w:p w:rsidR="00335AD7" w:rsidRPr="00335AD7" w:rsidRDefault="00335AD7" w:rsidP="00335AD7">
      <w:pPr>
        <w:pStyle w:val="Prrafodelista"/>
        <w:numPr>
          <w:ilvl w:val="0"/>
          <w:numId w:val="35"/>
        </w:numPr>
        <w:tabs>
          <w:tab w:val="left" w:pos="5280"/>
        </w:tabs>
        <w:ind w:left="567"/>
        <w:rPr>
          <w:rFonts w:ascii="Arial" w:hAnsi="Arial" w:cs="Arial"/>
          <w:color w:val="000000"/>
          <w:sz w:val="20"/>
          <w:szCs w:val="20"/>
        </w:rPr>
      </w:pPr>
      <w:r w:rsidRPr="00335AD7">
        <w:rPr>
          <w:rFonts w:ascii="Arial" w:hAnsi="Arial" w:cs="Arial"/>
          <w:color w:val="000000"/>
          <w:sz w:val="20"/>
          <w:szCs w:val="20"/>
        </w:rPr>
        <w:t>Palabras de la señora Gobernadora de San Andrés y Providencia,</w:t>
      </w:r>
    </w:p>
    <w:p w:rsidR="00335AD7" w:rsidRDefault="00335AD7" w:rsidP="00335AD7">
      <w:pPr>
        <w:tabs>
          <w:tab w:val="left" w:pos="5280"/>
        </w:tabs>
        <w:ind w:left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Doctora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AURY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GUERRERO BOWIE</w:t>
      </w:r>
    </w:p>
    <w:p w:rsidR="00335AD7" w:rsidRDefault="00335AD7" w:rsidP="00335AD7">
      <w:pPr>
        <w:tabs>
          <w:tab w:val="left" w:pos="5280"/>
        </w:tabs>
        <w:ind w:left="567"/>
        <w:rPr>
          <w:rFonts w:ascii="Arial" w:hAnsi="Arial" w:cs="Arial"/>
          <w:color w:val="000000"/>
          <w:sz w:val="20"/>
          <w:szCs w:val="20"/>
        </w:rPr>
      </w:pPr>
    </w:p>
    <w:p w:rsidR="00335AD7" w:rsidRPr="00335AD7" w:rsidRDefault="00335AD7" w:rsidP="00335AD7">
      <w:pPr>
        <w:pStyle w:val="Prrafodelista"/>
        <w:numPr>
          <w:ilvl w:val="0"/>
          <w:numId w:val="35"/>
        </w:numPr>
        <w:tabs>
          <w:tab w:val="left" w:pos="5280"/>
        </w:tabs>
        <w:ind w:left="567"/>
        <w:rPr>
          <w:rFonts w:ascii="Arial" w:hAnsi="Arial" w:cs="Arial"/>
          <w:color w:val="000000"/>
          <w:sz w:val="20"/>
          <w:szCs w:val="20"/>
        </w:rPr>
      </w:pPr>
      <w:r w:rsidRPr="00335AD7">
        <w:rPr>
          <w:rFonts w:ascii="Arial" w:hAnsi="Arial" w:cs="Arial"/>
          <w:color w:val="000000"/>
          <w:sz w:val="20"/>
          <w:szCs w:val="20"/>
        </w:rPr>
        <w:t xml:space="preserve">Palabras del señor Alcalde de Providencia, </w:t>
      </w:r>
    </w:p>
    <w:p w:rsidR="00335AD7" w:rsidRDefault="00335AD7" w:rsidP="00335AD7">
      <w:pPr>
        <w:tabs>
          <w:tab w:val="left" w:pos="5280"/>
        </w:tabs>
        <w:ind w:left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Doctor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ARTURO ROBINSON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DAWKINS</w:t>
      </w:r>
      <w:proofErr w:type="spellEnd"/>
    </w:p>
    <w:p w:rsidR="00335AD7" w:rsidRDefault="00335AD7" w:rsidP="00335AD7">
      <w:pPr>
        <w:tabs>
          <w:tab w:val="left" w:pos="5280"/>
        </w:tabs>
        <w:ind w:left="567"/>
        <w:rPr>
          <w:rFonts w:ascii="Arial" w:hAnsi="Arial" w:cs="Arial"/>
          <w:b/>
          <w:color w:val="000000"/>
          <w:sz w:val="20"/>
          <w:szCs w:val="20"/>
        </w:rPr>
      </w:pPr>
    </w:p>
    <w:p w:rsidR="00335AD7" w:rsidRPr="00BE4C83" w:rsidRDefault="00335AD7" w:rsidP="00335AD7">
      <w:pPr>
        <w:pStyle w:val="Prrafodelista"/>
        <w:numPr>
          <w:ilvl w:val="0"/>
          <w:numId w:val="35"/>
        </w:numPr>
        <w:tabs>
          <w:tab w:val="left" w:pos="5280"/>
        </w:tabs>
        <w:ind w:left="567"/>
        <w:rPr>
          <w:rFonts w:ascii="Arial" w:hAnsi="Arial" w:cs="Arial"/>
          <w:color w:val="000000"/>
          <w:sz w:val="18"/>
          <w:szCs w:val="20"/>
        </w:rPr>
      </w:pPr>
      <w:r w:rsidRPr="00BE4C83">
        <w:rPr>
          <w:rFonts w:ascii="Arial" w:hAnsi="Arial" w:cs="Arial"/>
          <w:color w:val="000000"/>
          <w:sz w:val="18"/>
          <w:szCs w:val="20"/>
        </w:rPr>
        <w:t>Palabras del Honorable Representante a la Cámara por San Andrés, Providencia y Santa Catalina</w:t>
      </w:r>
    </w:p>
    <w:p w:rsidR="00335AD7" w:rsidRDefault="00335AD7" w:rsidP="00335AD7">
      <w:pPr>
        <w:tabs>
          <w:tab w:val="left" w:pos="5280"/>
        </w:tabs>
        <w:ind w:left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Doctor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s-CO"/>
        </w:rPr>
        <w:t xml:space="preserve">JULIO GALLARDO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es-CO"/>
        </w:rPr>
        <w:t>ARCHBOLD</w:t>
      </w:r>
      <w:proofErr w:type="spellEnd"/>
    </w:p>
    <w:p w:rsidR="00335AD7" w:rsidRDefault="00335AD7" w:rsidP="00335AD7">
      <w:pPr>
        <w:tabs>
          <w:tab w:val="left" w:pos="5280"/>
        </w:tabs>
        <w:ind w:left="567"/>
        <w:rPr>
          <w:rFonts w:ascii="Arial" w:hAnsi="Arial" w:cs="Arial"/>
          <w:color w:val="000000"/>
          <w:sz w:val="20"/>
          <w:szCs w:val="20"/>
        </w:rPr>
      </w:pPr>
    </w:p>
    <w:p w:rsidR="00335AD7" w:rsidRPr="00BE4C83" w:rsidRDefault="00335AD7" w:rsidP="00335AD7">
      <w:pPr>
        <w:pStyle w:val="Prrafodelista"/>
        <w:numPr>
          <w:ilvl w:val="0"/>
          <w:numId w:val="35"/>
        </w:numPr>
        <w:tabs>
          <w:tab w:val="left" w:pos="5280"/>
        </w:tabs>
        <w:ind w:left="567"/>
        <w:rPr>
          <w:rFonts w:ascii="Arial" w:hAnsi="Arial" w:cs="Arial"/>
          <w:color w:val="000000"/>
          <w:sz w:val="18"/>
          <w:szCs w:val="20"/>
        </w:rPr>
      </w:pPr>
      <w:r w:rsidRPr="00BE4C83">
        <w:rPr>
          <w:rFonts w:ascii="Arial" w:hAnsi="Arial" w:cs="Arial"/>
          <w:color w:val="000000"/>
          <w:sz w:val="18"/>
          <w:szCs w:val="20"/>
        </w:rPr>
        <w:t>Palabras del Honorable Representante a la Cámara por San Andrés, Providencia y Santa Catalina</w:t>
      </w:r>
    </w:p>
    <w:p w:rsidR="00335AD7" w:rsidRDefault="00335AD7" w:rsidP="00BE4C83">
      <w:pPr>
        <w:tabs>
          <w:tab w:val="left" w:pos="5280"/>
        </w:tabs>
        <w:ind w:left="567"/>
        <w:rPr>
          <w:rFonts w:ascii="Arial" w:hAnsi="Arial" w:cs="Arial"/>
          <w:b/>
          <w:color w:val="000000"/>
          <w:sz w:val="20"/>
          <w:szCs w:val="20"/>
          <w:lang w:val="es-CO"/>
        </w:rPr>
      </w:pPr>
      <w:r>
        <w:rPr>
          <w:rFonts w:ascii="Arial" w:hAnsi="Arial" w:cs="Arial"/>
          <w:color w:val="000000"/>
          <w:sz w:val="20"/>
          <w:szCs w:val="20"/>
          <w:lang w:val="es-CO"/>
        </w:rPr>
        <w:t>Doctor</w:t>
      </w:r>
      <w:r>
        <w:rPr>
          <w:rFonts w:ascii="Arial" w:hAnsi="Arial" w:cs="Arial"/>
          <w:b/>
          <w:color w:val="000000"/>
          <w:sz w:val="20"/>
          <w:szCs w:val="20"/>
          <w:lang w:val="es-CO"/>
        </w:rPr>
        <w:t xml:space="preserve"> JACK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es-CO"/>
        </w:rPr>
        <w:t>HOUSNI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es-CO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es-CO"/>
        </w:rPr>
        <w:t>JALLER</w:t>
      </w:r>
      <w:proofErr w:type="spellEnd"/>
    </w:p>
    <w:p w:rsidR="00335AD7" w:rsidRDefault="00335AD7" w:rsidP="00EA76F4">
      <w:pPr>
        <w:jc w:val="both"/>
        <w:rPr>
          <w:rFonts w:ascii="Arial" w:hAnsi="Arial" w:cs="Arial"/>
          <w:sz w:val="22"/>
          <w:lang w:val="es-CO"/>
        </w:rPr>
      </w:pPr>
    </w:p>
    <w:p w:rsidR="005A01C7" w:rsidRPr="00335AD7" w:rsidRDefault="00A166C6" w:rsidP="00603FAF">
      <w:pPr>
        <w:jc w:val="both"/>
        <w:textAlignment w:val="center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>***********</w:t>
      </w:r>
      <w:r w:rsidRPr="00A166C6">
        <w:rPr>
          <w:rFonts w:ascii="Arial" w:hAnsi="Arial" w:cs="Arial"/>
          <w:bCs/>
          <w:i/>
          <w:color w:val="000000"/>
          <w:sz w:val="16"/>
          <w:szCs w:val="16"/>
        </w:rPr>
        <w:t>**********************************************************************************************************************************</w:t>
      </w:r>
    </w:p>
    <w:sectPr w:rsidR="005A01C7" w:rsidRPr="00335AD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6F" w:rsidRDefault="0033336F" w:rsidP="005A01C7">
      <w:r>
        <w:separator/>
      </w:r>
    </w:p>
  </w:endnote>
  <w:endnote w:type="continuationSeparator" w:id="0">
    <w:p w:rsidR="0033336F" w:rsidRDefault="0033336F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7F" w:rsidRDefault="007E4D7F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7E4D7F" w:rsidRPr="005A01C7" w:rsidRDefault="007E4D7F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C06500E" wp14:editId="193A12F6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D7F" w:rsidRPr="008C4FDC" w:rsidRDefault="007E4D7F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7E4D7F" w:rsidRPr="008C4FDC" w:rsidRDefault="007E4D7F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7E4D7F" w:rsidRPr="008C4FDC" w:rsidRDefault="007E4D7F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7E4D7F" w:rsidRPr="005A01C7" w:rsidRDefault="007E4D7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6F" w:rsidRDefault="0033336F" w:rsidP="005A01C7">
      <w:r>
        <w:separator/>
      </w:r>
    </w:p>
  </w:footnote>
  <w:footnote w:type="continuationSeparator" w:id="0">
    <w:p w:rsidR="0033336F" w:rsidRDefault="0033336F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7F" w:rsidRDefault="007E4D7F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9D4EFE5" wp14:editId="5903F87C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4D7F" w:rsidRDefault="007E4D7F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7E4D7F" w:rsidRDefault="007E4D7F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7E4D7F" w:rsidRDefault="007E4D7F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7E4D7F" w:rsidRDefault="007E4D7F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85372" w:rsidRDefault="00985372" w:rsidP="00D1347E">
    <w:pPr>
      <w:jc w:val="center"/>
      <w:rPr>
        <w:rFonts w:ascii="Gill Sans MT" w:eastAsia="Arial Unicode MS" w:hAnsi="Gill Sans MT" w:cs="Arial Unicode MS"/>
        <w:b/>
        <w:spacing w:val="60"/>
      </w:rPr>
    </w:pPr>
  </w:p>
  <w:p w:rsidR="00985372" w:rsidRDefault="00985372" w:rsidP="00D1347E">
    <w:pPr>
      <w:jc w:val="center"/>
      <w:rPr>
        <w:rFonts w:ascii="Gill Sans MT" w:eastAsia="Arial Unicode MS" w:hAnsi="Gill Sans MT" w:cs="Arial Unicode MS"/>
        <w:b/>
        <w:spacing w:val="60"/>
      </w:rPr>
    </w:pPr>
  </w:p>
  <w:p w:rsidR="007E4D7F" w:rsidRPr="00136C32" w:rsidRDefault="007E4D7F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74"/>
    <w:multiLevelType w:val="hybridMultilevel"/>
    <w:tmpl w:val="1464AACE"/>
    <w:lvl w:ilvl="0" w:tplc="339C5D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C0350"/>
    <w:multiLevelType w:val="hybridMultilevel"/>
    <w:tmpl w:val="6CCE87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0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14"/>
  </w:num>
  <w:num w:numId="5">
    <w:abstractNumId w:val="1"/>
  </w:num>
  <w:num w:numId="6">
    <w:abstractNumId w:val="21"/>
  </w:num>
  <w:num w:numId="7">
    <w:abstractNumId w:val="16"/>
  </w:num>
  <w:num w:numId="8">
    <w:abstractNumId w:val="23"/>
  </w:num>
  <w:num w:numId="9">
    <w:abstractNumId w:val="1"/>
  </w:num>
  <w:num w:numId="10">
    <w:abstractNumId w:val="21"/>
  </w:num>
  <w:num w:numId="11">
    <w:abstractNumId w:val="16"/>
  </w:num>
  <w:num w:numId="12">
    <w:abstractNumId w:val="10"/>
  </w:num>
  <w:num w:numId="13">
    <w:abstractNumId w:val="6"/>
  </w:num>
  <w:num w:numId="14">
    <w:abstractNumId w:val="28"/>
  </w:num>
  <w:num w:numId="15">
    <w:abstractNumId w:val="20"/>
  </w:num>
  <w:num w:numId="16">
    <w:abstractNumId w:val="26"/>
  </w:num>
  <w:num w:numId="17">
    <w:abstractNumId w:val="24"/>
  </w:num>
  <w:num w:numId="18">
    <w:abstractNumId w:val="11"/>
  </w:num>
  <w:num w:numId="19">
    <w:abstractNumId w:val="4"/>
  </w:num>
  <w:num w:numId="20">
    <w:abstractNumId w:val="15"/>
  </w:num>
  <w:num w:numId="21">
    <w:abstractNumId w:val="12"/>
  </w:num>
  <w:num w:numId="22">
    <w:abstractNumId w:val="27"/>
  </w:num>
  <w:num w:numId="23">
    <w:abstractNumId w:val="2"/>
  </w:num>
  <w:num w:numId="24">
    <w:abstractNumId w:val="10"/>
  </w:num>
  <w:num w:numId="25">
    <w:abstractNumId w:val="13"/>
  </w:num>
  <w:num w:numId="26">
    <w:abstractNumId w:val="10"/>
  </w:num>
  <w:num w:numId="27">
    <w:abstractNumId w:val="17"/>
  </w:num>
  <w:num w:numId="28">
    <w:abstractNumId w:val="19"/>
  </w:num>
  <w:num w:numId="29">
    <w:abstractNumId w:val="8"/>
  </w:num>
  <w:num w:numId="30">
    <w:abstractNumId w:val="3"/>
  </w:num>
  <w:num w:numId="31">
    <w:abstractNumId w:val="18"/>
  </w:num>
  <w:num w:numId="32">
    <w:abstractNumId w:val="9"/>
  </w:num>
  <w:num w:numId="33">
    <w:abstractNumId w:val="22"/>
  </w:num>
  <w:num w:numId="34">
    <w:abstractNumId w:val="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3622B"/>
    <w:rsid w:val="0005485F"/>
    <w:rsid w:val="00067756"/>
    <w:rsid w:val="00081A65"/>
    <w:rsid w:val="00130639"/>
    <w:rsid w:val="00136C32"/>
    <w:rsid w:val="001458B0"/>
    <w:rsid w:val="00160C8F"/>
    <w:rsid w:val="001665C0"/>
    <w:rsid w:val="00187FF9"/>
    <w:rsid w:val="00190555"/>
    <w:rsid w:val="001A6DA9"/>
    <w:rsid w:val="0020638C"/>
    <w:rsid w:val="00236112"/>
    <w:rsid w:val="002401FD"/>
    <w:rsid w:val="00245227"/>
    <w:rsid w:val="00254575"/>
    <w:rsid w:val="00264D96"/>
    <w:rsid w:val="002952F2"/>
    <w:rsid w:val="002A2042"/>
    <w:rsid w:val="002A2EAE"/>
    <w:rsid w:val="002B618D"/>
    <w:rsid w:val="003136B2"/>
    <w:rsid w:val="0032189A"/>
    <w:rsid w:val="0033133B"/>
    <w:rsid w:val="0033336F"/>
    <w:rsid w:val="00335AD7"/>
    <w:rsid w:val="003847C6"/>
    <w:rsid w:val="004209E8"/>
    <w:rsid w:val="00421BBF"/>
    <w:rsid w:val="0046791B"/>
    <w:rsid w:val="004A6C87"/>
    <w:rsid w:val="004F2DDD"/>
    <w:rsid w:val="005007DE"/>
    <w:rsid w:val="00516BB1"/>
    <w:rsid w:val="005324A3"/>
    <w:rsid w:val="00541D8E"/>
    <w:rsid w:val="005679D2"/>
    <w:rsid w:val="005923B2"/>
    <w:rsid w:val="005A01C7"/>
    <w:rsid w:val="005C050E"/>
    <w:rsid w:val="005C7784"/>
    <w:rsid w:val="00603FAF"/>
    <w:rsid w:val="00606CC6"/>
    <w:rsid w:val="006169CB"/>
    <w:rsid w:val="00621312"/>
    <w:rsid w:val="006241CF"/>
    <w:rsid w:val="00646979"/>
    <w:rsid w:val="00690F8B"/>
    <w:rsid w:val="006C56B7"/>
    <w:rsid w:val="006D07E5"/>
    <w:rsid w:val="006D0CA9"/>
    <w:rsid w:val="006D5B70"/>
    <w:rsid w:val="00701724"/>
    <w:rsid w:val="00714A52"/>
    <w:rsid w:val="00742E35"/>
    <w:rsid w:val="00746441"/>
    <w:rsid w:val="00775C4C"/>
    <w:rsid w:val="007C4A0E"/>
    <w:rsid w:val="007E4D7F"/>
    <w:rsid w:val="007F028B"/>
    <w:rsid w:val="007F1998"/>
    <w:rsid w:val="007F2686"/>
    <w:rsid w:val="00807D07"/>
    <w:rsid w:val="00846316"/>
    <w:rsid w:val="008511EC"/>
    <w:rsid w:val="008C4FDC"/>
    <w:rsid w:val="008E4557"/>
    <w:rsid w:val="00916D97"/>
    <w:rsid w:val="009547F8"/>
    <w:rsid w:val="00961B3F"/>
    <w:rsid w:val="00985372"/>
    <w:rsid w:val="00990C93"/>
    <w:rsid w:val="009A4F4F"/>
    <w:rsid w:val="00A166C6"/>
    <w:rsid w:val="00A221ED"/>
    <w:rsid w:val="00A44BA9"/>
    <w:rsid w:val="00A623A1"/>
    <w:rsid w:val="00A979C2"/>
    <w:rsid w:val="00B32E35"/>
    <w:rsid w:val="00B44F57"/>
    <w:rsid w:val="00B560AF"/>
    <w:rsid w:val="00BE4C83"/>
    <w:rsid w:val="00C276C3"/>
    <w:rsid w:val="00C27917"/>
    <w:rsid w:val="00C643A9"/>
    <w:rsid w:val="00C71CDB"/>
    <w:rsid w:val="00C90B14"/>
    <w:rsid w:val="00C92D19"/>
    <w:rsid w:val="00CC749D"/>
    <w:rsid w:val="00D015BC"/>
    <w:rsid w:val="00D1347E"/>
    <w:rsid w:val="00D277C3"/>
    <w:rsid w:val="00D27F7C"/>
    <w:rsid w:val="00D31FEC"/>
    <w:rsid w:val="00D32CB9"/>
    <w:rsid w:val="00D50995"/>
    <w:rsid w:val="00D641A4"/>
    <w:rsid w:val="00D770D7"/>
    <w:rsid w:val="00DA3B9E"/>
    <w:rsid w:val="00DB66BD"/>
    <w:rsid w:val="00E23507"/>
    <w:rsid w:val="00E34E3C"/>
    <w:rsid w:val="00E72277"/>
    <w:rsid w:val="00EA3617"/>
    <w:rsid w:val="00EA76F4"/>
    <w:rsid w:val="00EC08D6"/>
    <w:rsid w:val="00EE110A"/>
    <w:rsid w:val="00EF47D6"/>
    <w:rsid w:val="00F1039B"/>
    <w:rsid w:val="00F175F1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03FAF"/>
    <w:pPr>
      <w:keepNext/>
      <w:jc w:val="center"/>
      <w:outlineLvl w:val="3"/>
    </w:pPr>
    <w:rPr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603FAF"/>
    <w:rPr>
      <w:rFonts w:ascii="Times New Roman" w:eastAsia="Times New Roman" w:hAnsi="Times New Roman" w:cs="Times New Roman"/>
      <w:b/>
      <w:i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03FAF"/>
    <w:pPr>
      <w:keepNext/>
      <w:jc w:val="center"/>
      <w:outlineLvl w:val="3"/>
    </w:pPr>
    <w:rPr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603FAF"/>
    <w:rPr>
      <w:rFonts w:ascii="Times New Roman" w:eastAsia="Times New Roman" w:hAnsi="Times New Roman" w:cs="Times New Roman"/>
      <w:b/>
      <w:i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4B66-550C-4AE5-85DE-A52B5D11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9</cp:revision>
  <cp:lastPrinted>2012-10-25T15:44:00Z</cp:lastPrinted>
  <dcterms:created xsi:type="dcterms:W3CDTF">2012-12-24T16:34:00Z</dcterms:created>
  <dcterms:modified xsi:type="dcterms:W3CDTF">2013-04-18T19:38:00Z</dcterms:modified>
</cp:coreProperties>
</file>